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E" w:rsidRDefault="00336D0C" w:rsidP="00BA06CE">
      <w:pPr>
        <w:pStyle w:val="3"/>
        <w:spacing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bookmarkStart w:id="0" w:name="_Toc411513402"/>
      <w:bookmarkStart w:id="1" w:name="_GoBack"/>
      <w:r w:rsidRPr="00675113">
        <w:rPr>
          <w:rFonts w:ascii="Times New Roman" w:hAnsi="Times New Roman"/>
          <w:sz w:val="28"/>
          <w:szCs w:val="28"/>
        </w:rPr>
        <w:t>Порядок взаимодействия Заявителей</w:t>
      </w:r>
      <w:r w:rsidR="00BA06CE">
        <w:rPr>
          <w:rFonts w:ascii="Times New Roman" w:hAnsi="Times New Roman"/>
          <w:sz w:val="28"/>
          <w:szCs w:val="28"/>
        </w:rPr>
        <w:t xml:space="preserve"> (резидентов) и Управляющей компании (далее УК)</w:t>
      </w:r>
      <w:r w:rsidRPr="00675113">
        <w:rPr>
          <w:rFonts w:ascii="Times New Roman" w:hAnsi="Times New Roman"/>
          <w:sz w:val="28"/>
          <w:szCs w:val="28"/>
        </w:rPr>
        <w:t xml:space="preserve"> при осуществлении подключения объектов тепло-, водоснабжения и водоотведения Заявителей (резидентов) </w:t>
      </w:r>
    </w:p>
    <w:p w:rsidR="00336D0C" w:rsidRPr="00675113" w:rsidRDefault="00336D0C" w:rsidP="00336D0C">
      <w:pPr>
        <w:pStyle w:val="3"/>
        <w:spacing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675113">
        <w:rPr>
          <w:rFonts w:ascii="Times New Roman" w:hAnsi="Times New Roman"/>
          <w:sz w:val="28"/>
          <w:szCs w:val="28"/>
        </w:rPr>
        <w:t>к сетям ИТ</w:t>
      </w:r>
      <w:r w:rsidR="00675113" w:rsidRPr="00675113">
        <w:rPr>
          <w:rFonts w:ascii="Times New Roman" w:hAnsi="Times New Roman"/>
          <w:sz w:val="28"/>
          <w:szCs w:val="28"/>
        </w:rPr>
        <w:t>О</w:t>
      </w:r>
      <w:r w:rsidRPr="00675113">
        <w:rPr>
          <w:rFonts w:ascii="Times New Roman" w:hAnsi="Times New Roman"/>
          <w:sz w:val="28"/>
          <w:szCs w:val="28"/>
        </w:rPr>
        <w:t xml:space="preserve"> ОЭЗ</w:t>
      </w:r>
      <w:bookmarkEnd w:id="0"/>
      <w:r w:rsidR="00BA06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A06CE">
        <w:rPr>
          <w:rFonts w:ascii="Times New Roman" w:hAnsi="Times New Roman"/>
          <w:sz w:val="28"/>
          <w:szCs w:val="28"/>
        </w:rPr>
        <w:t>Алабуга</w:t>
      </w:r>
      <w:proofErr w:type="spellEnd"/>
      <w:r w:rsidR="00BA06CE">
        <w:rPr>
          <w:rFonts w:ascii="Times New Roman" w:hAnsi="Times New Roman"/>
          <w:sz w:val="28"/>
          <w:szCs w:val="28"/>
        </w:rPr>
        <w:t>»</w:t>
      </w:r>
    </w:p>
    <w:bookmarkEnd w:id="1"/>
    <w:p w:rsidR="00336D0C" w:rsidRDefault="00336D0C" w:rsidP="00336D0C">
      <w:pPr>
        <w:ind w:firstLine="851"/>
        <w:jc w:val="both"/>
        <w:rPr>
          <w:b/>
          <w:bCs/>
          <w:color w:val="000000"/>
          <w:sz w:val="26"/>
          <w:szCs w:val="26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2126"/>
        <w:gridCol w:w="1984"/>
        <w:gridCol w:w="2268"/>
        <w:gridCol w:w="2410"/>
      </w:tblGrid>
      <w:tr w:rsidR="00336D0C" w:rsidTr="006E3D62">
        <w:trPr>
          <w:trHeight w:val="322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Действие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Срок </w:t>
            </w:r>
          </w:p>
          <w:p w:rsidR="00336D0C" w:rsidRDefault="00336D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(рабочий день)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336D0C" w:rsidTr="006E3D62">
        <w:trPr>
          <w:trHeight w:val="64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6D0C" w:rsidTr="006E3D62">
        <w:trPr>
          <w:trHeight w:val="360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15BA1">
            <w:pPr>
              <w:pStyle w:val="a3"/>
              <w:ind w:firstLine="85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Подготовка и выдача технических условий </w:t>
            </w:r>
            <w:r w:rsidR="00BA06CE">
              <w:rPr>
                <w:b/>
                <w:sz w:val="26"/>
                <w:szCs w:val="26"/>
              </w:rPr>
              <w:t xml:space="preserve">(далее ТУ) </w:t>
            </w:r>
            <w:r>
              <w:rPr>
                <w:b/>
                <w:sz w:val="26"/>
                <w:szCs w:val="26"/>
              </w:rPr>
              <w:t xml:space="preserve">на подключение </w:t>
            </w:r>
          </w:p>
        </w:tc>
      </w:tr>
      <w:tr w:rsidR="00336D0C" w:rsidTr="006E3D62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Запроса и определение наличия свободных мощностей ресурсов, проектов и планов строительства сетей ИТ</w:t>
            </w:r>
            <w:r w:rsidR="00675113">
              <w:rPr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15BA1">
            <w:pPr>
              <w:jc w:val="center"/>
              <w:rPr>
                <w:color w:val="000000"/>
                <w:sz w:val="26"/>
                <w:szCs w:val="26"/>
              </w:rPr>
            </w:pPr>
            <w:r w:rsidRPr="00F15BA1">
              <w:rPr>
                <w:color w:val="000000"/>
                <w:sz w:val="26"/>
                <w:szCs w:val="26"/>
              </w:rPr>
              <w:t xml:space="preserve">Проект Заключения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5 дней от даты регистрации Запроса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</w:t>
            </w:r>
            <w:r w:rsidR="00F15BA1">
              <w:rPr>
                <w:color w:val="000000"/>
                <w:sz w:val="26"/>
                <w:szCs w:val="26"/>
              </w:rPr>
              <w:t xml:space="preserve">и направление </w:t>
            </w:r>
            <w:r>
              <w:rPr>
                <w:color w:val="000000"/>
                <w:sz w:val="26"/>
                <w:szCs w:val="26"/>
              </w:rPr>
              <w:t xml:space="preserve">Заключения о </w:t>
            </w:r>
            <w:r>
              <w:rPr>
                <w:sz w:val="26"/>
                <w:szCs w:val="26"/>
              </w:rPr>
              <w:t>технической возможности</w:t>
            </w:r>
            <w:r>
              <w:rPr>
                <w:color w:val="000000"/>
                <w:sz w:val="26"/>
                <w:szCs w:val="26"/>
              </w:rPr>
              <w:t xml:space="preserve"> либо отказа Заявителю (резиденту)</w:t>
            </w:r>
            <w:r>
              <w:rPr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направление информации </w:t>
            </w:r>
            <w:r>
              <w:rPr>
                <w:sz w:val="26"/>
                <w:szCs w:val="26"/>
              </w:rPr>
              <w:t>о примерных сроках  появления технической возможности</w:t>
            </w:r>
            <w:r>
              <w:rPr>
                <w:color w:val="000000"/>
                <w:sz w:val="26"/>
                <w:szCs w:val="26"/>
              </w:rPr>
              <w:t>, регистрация согласованных мощностей и объемов ресурсов, внесение корректировок в планы строительства сетей ИТ</w:t>
            </w:r>
            <w:r w:rsidR="00675113">
              <w:rPr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</w:t>
            </w:r>
            <w:r w:rsidR="00F15BA1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дней от даты регистрации Запроса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36D0C" w:rsidRDefault="00336D0C"/>
        </w:tc>
      </w:tr>
      <w:tr w:rsidR="00336D0C" w:rsidTr="006E3D62">
        <w:trPr>
          <w:trHeight w:val="215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D0C" w:rsidRDefault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336D0C">
              <w:rPr>
                <w:color w:val="000000"/>
                <w:sz w:val="26"/>
                <w:szCs w:val="26"/>
              </w:rPr>
              <w:t xml:space="preserve">) Определение возможности подключения и подготовка </w:t>
            </w:r>
            <w:r>
              <w:rPr>
                <w:color w:val="000000"/>
                <w:sz w:val="26"/>
                <w:szCs w:val="26"/>
              </w:rPr>
              <w:t>ответа с предварительными точками подключения</w:t>
            </w:r>
            <w:r w:rsidR="00336D0C">
              <w:rPr>
                <w:color w:val="000000"/>
                <w:sz w:val="26"/>
                <w:szCs w:val="26"/>
              </w:rPr>
              <w:t>.</w:t>
            </w:r>
          </w:p>
          <w:p w:rsidR="00336D0C" w:rsidRDefault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336D0C">
              <w:rPr>
                <w:color w:val="000000"/>
                <w:sz w:val="26"/>
                <w:szCs w:val="26"/>
              </w:rPr>
              <w:t xml:space="preserve">) Направление (при необходимости) </w:t>
            </w:r>
            <w:r>
              <w:rPr>
                <w:color w:val="000000"/>
                <w:sz w:val="26"/>
                <w:szCs w:val="26"/>
              </w:rPr>
              <w:t>ответ</w:t>
            </w:r>
            <w:r w:rsidR="00336D0C">
              <w:rPr>
                <w:color w:val="000000"/>
                <w:sz w:val="26"/>
                <w:szCs w:val="26"/>
              </w:rPr>
              <w:t xml:space="preserve"> на согласование с организациями, владеющими технологически связанными сетями ИТ</w:t>
            </w:r>
            <w:r w:rsidR="00675113">
              <w:rPr>
                <w:sz w:val="26"/>
                <w:szCs w:val="26"/>
              </w:rPr>
              <w:t>О</w:t>
            </w:r>
            <w:r w:rsidR="00336D0C">
              <w:rPr>
                <w:color w:val="000000"/>
                <w:sz w:val="26"/>
                <w:szCs w:val="26"/>
              </w:rPr>
              <w:t xml:space="preserve"> ОЭЗ и / или объектами по производству данного ресурса (внешние организации).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 w:rsidP="006C5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точки подключения</w:t>
            </w:r>
            <w:r w:rsidR="00336D0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F15BA1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 xml:space="preserve"> дней от даты получения </w:t>
            </w:r>
            <w:r w:rsidR="00F15BA1">
              <w:rPr>
                <w:color w:val="000000"/>
                <w:sz w:val="26"/>
                <w:szCs w:val="26"/>
              </w:rPr>
              <w:t>Запроса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336D0C">
              <w:rPr>
                <w:color w:val="000000"/>
                <w:sz w:val="26"/>
                <w:szCs w:val="26"/>
              </w:rPr>
              <w:t xml:space="preserve">) Рассмотрение во внешних организациях проекта ТУ, направленного на согласование. </w:t>
            </w:r>
          </w:p>
          <w:p w:rsidR="00336D0C" w:rsidRDefault="00F15BA1" w:rsidP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336D0C">
              <w:rPr>
                <w:color w:val="000000"/>
                <w:sz w:val="26"/>
                <w:szCs w:val="26"/>
              </w:rPr>
              <w:t>) Согласование проекта  ТУ или отказ и направление документов  в УК.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15B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</w:t>
            </w:r>
            <w:r w:rsidR="00F15BA1">
              <w:rPr>
                <w:color w:val="000000"/>
                <w:sz w:val="26"/>
                <w:szCs w:val="26"/>
              </w:rPr>
              <w:t xml:space="preserve"> 30</w:t>
            </w:r>
            <w:r>
              <w:rPr>
                <w:color w:val="000000"/>
                <w:sz w:val="26"/>
                <w:szCs w:val="26"/>
              </w:rPr>
              <w:t xml:space="preserve">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D0C" w:rsidRDefault="00336D0C"/>
        </w:tc>
      </w:tr>
      <w:tr w:rsidR="00336D0C" w:rsidTr="006E3D62">
        <w:trPr>
          <w:trHeight w:val="13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5A0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336D0C">
              <w:rPr>
                <w:color w:val="000000"/>
                <w:sz w:val="26"/>
                <w:szCs w:val="26"/>
              </w:rPr>
              <w:t>) Передача проекта ТУ филиалом УК, согласованного внешн</w:t>
            </w:r>
            <w:r w:rsidR="006C504B">
              <w:rPr>
                <w:color w:val="000000"/>
                <w:sz w:val="26"/>
                <w:szCs w:val="26"/>
              </w:rPr>
              <w:t>ими сетевыми организациями</w:t>
            </w:r>
            <w:r w:rsidR="00336D0C">
              <w:rPr>
                <w:color w:val="000000"/>
                <w:sz w:val="26"/>
                <w:szCs w:val="26"/>
              </w:rPr>
              <w:t xml:space="preserve">. </w:t>
            </w:r>
          </w:p>
          <w:p w:rsidR="00336D0C" w:rsidRDefault="00F15BA1" w:rsidP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336D0C">
              <w:rPr>
                <w:color w:val="000000"/>
                <w:sz w:val="26"/>
                <w:szCs w:val="26"/>
              </w:rPr>
              <w:t>) При отказе - направление соответствующего Уведомления</w:t>
            </w:r>
            <w:r>
              <w:rPr>
                <w:color w:val="000000"/>
                <w:sz w:val="26"/>
                <w:szCs w:val="26"/>
              </w:rPr>
              <w:t xml:space="preserve"> Заявителю (резиденту)</w:t>
            </w:r>
            <w:r w:rsidR="00336D0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день от даты поступления </w:t>
            </w:r>
            <w:proofErr w:type="gramStart"/>
            <w:r>
              <w:rPr>
                <w:color w:val="000000"/>
                <w:sz w:val="26"/>
                <w:szCs w:val="26"/>
              </w:rPr>
              <w:t>согласованных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36D0C" w:rsidRDefault="00336D0C"/>
        </w:tc>
      </w:tr>
      <w:tr w:rsidR="00336D0C" w:rsidTr="006E3D62">
        <w:trPr>
          <w:trHeight w:val="16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5A0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336D0C">
              <w:rPr>
                <w:color w:val="000000"/>
                <w:sz w:val="26"/>
                <w:szCs w:val="26"/>
              </w:rPr>
              <w:t xml:space="preserve">) Рассмотрение полученного проекта ТУ, согласований внешних сетевых организаций и производителей ресурсов. </w:t>
            </w:r>
          </w:p>
          <w:p w:rsidR="00336D0C" w:rsidRDefault="00F15BA1" w:rsidP="00F15B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336D0C">
              <w:rPr>
                <w:color w:val="000000"/>
                <w:sz w:val="26"/>
                <w:szCs w:val="26"/>
              </w:rPr>
              <w:t xml:space="preserve">) Корректировка / согласование проекта ТУ.  </w:t>
            </w:r>
            <w:r>
              <w:rPr>
                <w:color w:val="000000"/>
                <w:sz w:val="26"/>
                <w:szCs w:val="26"/>
              </w:rPr>
              <w:t>в</w:t>
            </w:r>
            <w:r w:rsidR="00336D0C">
              <w:rPr>
                <w:color w:val="000000"/>
                <w:sz w:val="26"/>
                <w:szCs w:val="26"/>
              </w:rPr>
              <w:t>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4 дней </w:t>
            </w:r>
          </w:p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36D0C" w:rsidRDefault="00336D0C"/>
        </w:tc>
      </w:tr>
      <w:tr w:rsidR="00336D0C" w:rsidTr="006E3D62">
        <w:trPr>
          <w:trHeight w:val="12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5A0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6C504B" w:rsidP="006C5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ТУ</w:t>
            </w:r>
            <w:r w:rsidR="00C04455">
              <w:rPr>
                <w:color w:val="000000"/>
                <w:sz w:val="26"/>
                <w:szCs w:val="26"/>
              </w:rPr>
              <w:t xml:space="preserve"> Заявителю</w:t>
            </w:r>
            <w:r w:rsidR="00675113">
              <w:rPr>
                <w:color w:val="000000"/>
                <w:sz w:val="26"/>
                <w:szCs w:val="26"/>
              </w:rPr>
              <w:t xml:space="preserve"> (резиденту)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14 дней </w:t>
            </w:r>
          </w:p>
          <w:p w:rsidR="00336D0C" w:rsidRDefault="00336D0C" w:rsidP="006C5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даты регистрации Запроса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36D0C" w:rsidRDefault="00336D0C"/>
        </w:tc>
      </w:tr>
      <w:tr w:rsidR="00336D0C" w:rsidTr="006E3D62">
        <w:trPr>
          <w:trHeight w:val="18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5A0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BA06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336D0C">
              <w:rPr>
                <w:color w:val="000000"/>
                <w:sz w:val="26"/>
                <w:szCs w:val="26"/>
              </w:rPr>
              <w:t xml:space="preserve">) Разработка проектно-сметной документации на объект строительства для обоснования и расчёта потребных объёмов/мощности запрашиваемых </w:t>
            </w:r>
            <w:proofErr w:type="gramStart"/>
            <w:r w:rsidR="00336D0C">
              <w:rPr>
                <w:color w:val="000000"/>
                <w:sz w:val="26"/>
                <w:szCs w:val="26"/>
              </w:rPr>
              <w:t>ресурсов</w:t>
            </w:r>
            <w:proofErr w:type="gramEnd"/>
            <w:r w:rsidR="00336D0C">
              <w:rPr>
                <w:color w:val="000000"/>
                <w:sz w:val="26"/>
                <w:szCs w:val="26"/>
              </w:rPr>
              <w:t xml:space="preserve"> с учётом полученных ТУ. </w:t>
            </w:r>
          </w:p>
          <w:p w:rsidR="00336D0C" w:rsidRDefault="00BA06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336D0C">
              <w:rPr>
                <w:color w:val="000000"/>
                <w:sz w:val="26"/>
                <w:szCs w:val="26"/>
              </w:rPr>
              <w:t xml:space="preserve">) Согласование проектно-сметной документации  с УК на выполнение полученных ТУ. </w:t>
            </w:r>
          </w:p>
          <w:p w:rsidR="00336D0C" w:rsidRDefault="00BA06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36D0C">
              <w:rPr>
                <w:color w:val="000000"/>
                <w:sz w:val="26"/>
                <w:szCs w:val="26"/>
              </w:rPr>
              <w:t xml:space="preserve">) Получение положительного заключения </w:t>
            </w:r>
            <w:proofErr w:type="spellStart"/>
            <w:r w:rsidR="00336D0C">
              <w:rPr>
                <w:color w:val="000000"/>
                <w:sz w:val="26"/>
                <w:szCs w:val="26"/>
              </w:rPr>
              <w:t>госэкспертизы</w:t>
            </w:r>
            <w:proofErr w:type="spellEnd"/>
            <w:r w:rsidR="00336D0C">
              <w:rPr>
                <w:color w:val="000000"/>
                <w:sz w:val="26"/>
                <w:szCs w:val="26"/>
              </w:rPr>
              <w:t xml:space="preserve">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6D0C" w:rsidRDefault="00336D0C"/>
        </w:tc>
      </w:tr>
      <w:tr w:rsidR="00336D0C" w:rsidTr="006E3D62">
        <w:trPr>
          <w:trHeight w:val="360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675113">
            <w:pPr>
              <w:pStyle w:val="a3"/>
              <w:ind w:firstLine="85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336D0C" w:rsidTr="006E3D62">
        <w:trPr>
          <w:trHeight w:val="80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25AA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Представление Заявки на </w:t>
            </w:r>
            <w:r w:rsidR="00797878">
              <w:rPr>
                <w:color w:val="000000"/>
                <w:sz w:val="26"/>
                <w:szCs w:val="26"/>
              </w:rPr>
              <w:t>подключение</w:t>
            </w:r>
            <w:r>
              <w:rPr>
                <w:color w:val="000000"/>
                <w:sz w:val="26"/>
                <w:szCs w:val="26"/>
              </w:rPr>
              <w:t xml:space="preserve"> в адрес </w:t>
            </w:r>
            <w:r w:rsidR="00F25AA3">
              <w:rPr>
                <w:color w:val="000000"/>
                <w:sz w:val="26"/>
                <w:szCs w:val="26"/>
              </w:rPr>
              <w:t>УК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Заявк</w:t>
            </w:r>
            <w:r w:rsidR="00675113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1823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BA06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BA06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336D0C">
              <w:rPr>
                <w:color w:val="000000"/>
                <w:sz w:val="26"/>
                <w:szCs w:val="26"/>
              </w:rPr>
              <w:t xml:space="preserve">) Регистрация Заявки. </w:t>
            </w:r>
          </w:p>
          <w:p w:rsidR="00336D0C" w:rsidRDefault="00BA06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336D0C">
              <w:rPr>
                <w:color w:val="000000"/>
                <w:sz w:val="26"/>
                <w:szCs w:val="26"/>
              </w:rPr>
              <w:t xml:space="preserve">) Рассмотрение правильности и полноты представленных данных в Заявке.  </w:t>
            </w:r>
          </w:p>
          <w:p w:rsidR="00336D0C" w:rsidRDefault="00BA06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36D0C">
              <w:rPr>
                <w:color w:val="000000"/>
                <w:sz w:val="26"/>
                <w:szCs w:val="26"/>
              </w:rPr>
              <w:t>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F25A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6 дней </w:t>
            </w:r>
          </w:p>
          <w:p w:rsidR="00336D0C" w:rsidRDefault="00336D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336D0C" w:rsidTr="006E3D62">
        <w:trPr>
          <w:trHeight w:val="15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F25AA3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A06C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6751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</w:t>
            </w:r>
            <w:r w:rsidR="00336D0C">
              <w:rPr>
                <w:color w:val="000000"/>
                <w:sz w:val="26"/>
                <w:szCs w:val="26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DE4C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Разрешение на </w:t>
            </w:r>
            <w:r w:rsidR="00DE4C8A">
              <w:rPr>
                <w:color w:val="000000"/>
                <w:sz w:val="26"/>
                <w:szCs w:val="26"/>
              </w:rPr>
              <w:t>подключение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162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F25AA3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A06C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Выполнение требований </w:t>
            </w:r>
            <w:proofErr w:type="spellStart"/>
            <w:r>
              <w:rPr>
                <w:color w:val="000000"/>
                <w:sz w:val="26"/>
                <w:szCs w:val="26"/>
              </w:rPr>
              <w:t>ресурсоснабжающей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F25AA3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A06C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и подписание актов о разграничении балансовой принадлежности и эксплуатационной ответственности с </w:t>
            </w:r>
            <w:proofErr w:type="spellStart"/>
            <w:r>
              <w:rPr>
                <w:color w:val="000000"/>
                <w:sz w:val="26"/>
                <w:szCs w:val="26"/>
              </w:rPr>
              <w:t>ресурсоснабжающими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19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F25AA3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A06C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персонала для эксплуатации создаваемых </w:t>
            </w:r>
            <w:proofErr w:type="spellStart"/>
            <w:r>
              <w:rPr>
                <w:color w:val="000000"/>
                <w:sz w:val="26"/>
                <w:szCs w:val="26"/>
              </w:rPr>
              <w:t>энергоресурсопотребляющих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хозяйство или заключение</w:t>
            </w:r>
            <w:r w:rsidR="005A061B">
              <w:rPr>
                <w:color w:val="000000"/>
                <w:sz w:val="26"/>
                <w:szCs w:val="26"/>
              </w:rPr>
              <w:t xml:space="preserve"> договора с УК </w:t>
            </w:r>
            <w:r>
              <w:rPr>
                <w:color w:val="000000"/>
                <w:sz w:val="26"/>
                <w:szCs w:val="26"/>
              </w:rPr>
              <w:t xml:space="preserve">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18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F25AA3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BA06C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DE4C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Предъявление устройств и сооружений, </w:t>
            </w:r>
            <w:r w:rsidR="00DE4C8A">
              <w:rPr>
                <w:color w:val="000000"/>
                <w:sz w:val="26"/>
                <w:szCs w:val="26"/>
              </w:rPr>
              <w:t xml:space="preserve">внешних тепловых сетей </w:t>
            </w:r>
            <w:r>
              <w:rPr>
                <w:color w:val="000000"/>
                <w:sz w:val="26"/>
                <w:szCs w:val="26"/>
              </w:rPr>
              <w:t>созданных для присоединения к сетям к осмотру и допуску к эксплуатации уполномоченным представителям федеральных органов исполнительной власти</w:t>
            </w:r>
            <w:r w:rsidR="00DE4C8A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DE4C8A">
              <w:rPr>
                <w:color w:val="000000"/>
                <w:sz w:val="26"/>
                <w:szCs w:val="26"/>
              </w:rPr>
              <w:t>Ростехнадзор</w:t>
            </w:r>
            <w:proofErr w:type="spellEnd"/>
            <w:r w:rsidR="00DE4C8A">
              <w:rPr>
                <w:color w:val="000000"/>
                <w:sz w:val="26"/>
                <w:szCs w:val="26"/>
              </w:rPr>
              <w:t xml:space="preserve">), </w:t>
            </w:r>
            <w:r w:rsidR="005A061B">
              <w:rPr>
                <w:color w:val="000000"/>
                <w:sz w:val="26"/>
                <w:szCs w:val="26"/>
              </w:rPr>
              <w:t xml:space="preserve"> УК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6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F25AA3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A06C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336D0C" w:rsidTr="006E3D62">
        <w:trPr>
          <w:trHeight w:val="6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Pr="005A061B" w:rsidRDefault="00BA06CE" w:rsidP="00BA06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/>
        </w:tc>
      </w:tr>
      <w:tr w:rsidR="00540762" w:rsidTr="006E3D62">
        <w:trPr>
          <w:trHeight w:val="6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762" w:rsidRPr="005A061B" w:rsidRDefault="00540762">
            <w:pPr>
              <w:jc w:val="center"/>
              <w:rPr>
                <w:color w:val="000000"/>
                <w:sz w:val="26"/>
                <w:szCs w:val="26"/>
              </w:rPr>
            </w:pPr>
            <w:r w:rsidRPr="005A061B">
              <w:rPr>
                <w:color w:val="000000"/>
                <w:sz w:val="26"/>
                <w:szCs w:val="26"/>
              </w:rPr>
              <w:t>1</w:t>
            </w:r>
            <w:r w:rsidR="00BA06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62" w:rsidRDefault="0054076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Регистрация в органах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Ростехнадзора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E3D62">
              <w:rPr>
                <w:bCs/>
                <w:color w:val="000000"/>
                <w:sz w:val="26"/>
                <w:szCs w:val="26"/>
              </w:rPr>
              <w:t>объектов ОПО (при наличии).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62" w:rsidRDefault="006E3D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62" w:rsidRDefault="0054076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62" w:rsidRDefault="0054076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0762" w:rsidRDefault="00540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6D0C" w:rsidTr="006E3D62">
        <w:trPr>
          <w:trHeight w:val="6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D0C" w:rsidRDefault="00BA06CE" w:rsidP="006E3D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 w:rsidP="005A0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0C" w:rsidRDefault="00336D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D0C" w:rsidRDefault="00336D0C" w:rsidP="005A06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После выполнения 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="005A061B" w:rsidRPr="005A061B">
              <w:rPr>
                <w:color w:val="000000"/>
                <w:sz w:val="22"/>
                <w:szCs w:val="22"/>
              </w:rPr>
              <w:t>19-22</w:t>
            </w:r>
          </w:p>
        </w:tc>
      </w:tr>
    </w:tbl>
    <w:p w:rsidR="00E15CF8" w:rsidRDefault="00E15CF8"/>
    <w:sectPr w:rsidR="00E15CF8" w:rsidSect="00336D0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CB3"/>
    <w:multiLevelType w:val="hybridMultilevel"/>
    <w:tmpl w:val="06428212"/>
    <w:lvl w:ilvl="0" w:tplc="7BFE61E4">
      <w:start w:val="1"/>
      <w:numFmt w:val="decimal"/>
      <w:lvlText w:val="4.%1. 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9A"/>
    <w:rsid w:val="003245B6"/>
    <w:rsid w:val="00336D0C"/>
    <w:rsid w:val="00540762"/>
    <w:rsid w:val="005A061B"/>
    <w:rsid w:val="005E489A"/>
    <w:rsid w:val="00675113"/>
    <w:rsid w:val="006C504B"/>
    <w:rsid w:val="006E3D62"/>
    <w:rsid w:val="00797878"/>
    <w:rsid w:val="00BA06CE"/>
    <w:rsid w:val="00C04455"/>
    <w:rsid w:val="00DE4C8A"/>
    <w:rsid w:val="00E15CF8"/>
    <w:rsid w:val="00F15BA1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D0C"/>
    <w:pPr>
      <w:keepNext/>
      <w:spacing w:line="360" w:lineRule="auto"/>
      <w:ind w:left="3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6D0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6D0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D0C"/>
    <w:pPr>
      <w:keepNext/>
      <w:spacing w:line="360" w:lineRule="auto"/>
      <w:ind w:left="3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6D0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6D0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Борзихин</dc:creator>
  <cp:lastModifiedBy>Наталья Петрова</cp:lastModifiedBy>
  <cp:revision>2</cp:revision>
  <dcterms:created xsi:type="dcterms:W3CDTF">2016-11-18T11:01:00Z</dcterms:created>
  <dcterms:modified xsi:type="dcterms:W3CDTF">2016-11-18T11:01:00Z</dcterms:modified>
</cp:coreProperties>
</file>